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9" w:rsidRDefault="004C02D9" w:rsidP="004C02D9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D9" w:rsidRPr="001C06FE" w:rsidRDefault="004C02D9" w:rsidP="004C02D9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4C02D9" w:rsidRPr="000A1151" w:rsidRDefault="004C02D9" w:rsidP="004C02D9">
      <w:pPr>
        <w:pStyle w:val="2"/>
        <w:rPr>
          <w:sz w:val="20"/>
        </w:rPr>
      </w:pPr>
      <w:r w:rsidRPr="001C06FE">
        <w:rPr>
          <w:sz w:val="20"/>
        </w:rPr>
        <w:t>КАЗЫМ</w:t>
      </w:r>
      <w:r w:rsidRPr="000A1151">
        <w:rPr>
          <w:sz w:val="20"/>
        </w:rPr>
        <w:t xml:space="preserve"> РАЙОН</w:t>
      </w:r>
    </w:p>
    <w:p w:rsidR="004C02D9" w:rsidRPr="000A1151" w:rsidRDefault="004C02D9" w:rsidP="004C02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4C02D9" w:rsidRPr="005A2AAA" w:rsidRDefault="004C02D9" w:rsidP="004C02D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2AAA">
        <w:rPr>
          <w:b/>
        </w:rPr>
        <w:t xml:space="preserve">        </w:t>
      </w:r>
    </w:p>
    <w:p w:rsidR="004C02D9" w:rsidRDefault="004C02D9" w:rsidP="004C02D9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4C02D9" w:rsidRPr="001C06FE" w:rsidRDefault="004C02D9" w:rsidP="004C02D9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4C02D9" w:rsidRDefault="004C02D9" w:rsidP="004C02D9">
      <w:pPr>
        <w:jc w:val="right"/>
        <w:rPr>
          <w:b/>
        </w:rPr>
      </w:pPr>
      <w:r>
        <w:rPr>
          <w:b/>
        </w:rPr>
        <w:t xml:space="preserve"> </w:t>
      </w:r>
    </w:p>
    <w:p w:rsidR="004C02D9" w:rsidRDefault="004C02D9" w:rsidP="004C02D9">
      <w:pPr>
        <w:pStyle w:val="1"/>
      </w:pPr>
      <w:r>
        <w:t>РЕШЕНИЕ</w:t>
      </w:r>
    </w:p>
    <w:p w:rsidR="004C02D9" w:rsidRDefault="004C02D9" w:rsidP="004C02D9"/>
    <w:p w:rsidR="004C02D9" w:rsidRDefault="004C02D9" w:rsidP="004C02D9">
      <w:pPr>
        <w:rPr>
          <w:u w:val="single"/>
        </w:rPr>
      </w:pPr>
      <w:r>
        <w:t>о</w:t>
      </w:r>
      <w:r>
        <w:t>т</w:t>
      </w:r>
      <w:r>
        <w:t xml:space="preserve"> 04 июля </w:t>
      </w:r>
      <w:r>
        <w:t xml:space="preserve">2017 года    </w:t>
      </w:r>
      <w:r>
        <w:t xml:space="preserve">             </w:t>
      </w:r>
      <w:r>
        <w:t xml:space="preserve">                                         </w:t>
      </w:r>
      <w:r>
        <w:tab/>
        <w:t xml:space="preserve">                                          </w:t>
      </w:r>
      <w:r w:rsidRPr="00EC7DD7">
        <w:t>№</w:t>
      </w:r>
      <w:r>
        <w:t xml:space="preserve"> 24</w:t>
      </w:r>
    </w:p>
    <w:p w:rsidR="004C02D9" w:rsidRDefault="004C02D9" w:rsidP="004C02D9">
      <w:pPr>
        <w:rPr>
          <w:u w:val="single"/>
        </w:rPr>
      </w:pPr>
      <w:r>
        <w:rPr>
          <w:u w:val="single"/>
        </w:rPr>
        <w:t xml:space="preserve">  </w:t>
      </w:r>
    </w:p>
    <w:p w:rsidR="004C02D9" w:rsidRDefault="004C02D9" w:rsidP="004C02D9">
      <w:pPr>
        <w:rPr>
          <w:u w:val="single"/>
        </w:rPr>
      </w:pPr>
    </w:p>
    <w:p w:rsidR="004C02D9" w:rsidRDefault="004C02D9" w:rsidP="004C02D9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</w:p>
    <w:p w:rsidR="004C02D9" w:rsidRDefault="004C02D9" w:rsidP="004C02D9">
      <w:pPr>
        <w:jc w:val="center"/>
      </w:pPr>
      <w:r>
        <w:rPr>
          <w:b/>
        </w:rPr>
        <w:t xml:space="preserve">сельского поселения </w:t>
      </w:r>
      <w:r w:rsidRPr="000B6B23">
        <w:rPr>
          <w:b/>
        </w:rPr>
        <w:t xml:space="preserve">Казым </w:t>
      </w:r>
    </w:p>
    <w:p w:rsidR="004C02D9" w:rsidRDefault="004C02D9" w:rsidP="004C02D9">
      <w:pPr>
        <w:autoSpaceDE w:val="0"/>
        <w:autoSpaceDN w:val="0"/>
        <w:adjustRightInd w:val="0"/>
        <w:ind w:firstLine="540"/>
        <w:jc w:val="both"/>
      </w:pPr>
    </w:p>
    <w:p w:rsidR="004C02D9" w:rsidRDefault="004C02D9" w:rsidP="004C02D9">
      <w:pPr>
        <w:ind w:left="5040" w:hanging="4500"/>
        <w:rPr>
          <w:b/>
        </w:rPr>
      </w:pPr>
    </w:p>
    <w:p w:rsidR="004C02D9" w:rsidRPr="00D47BF3" w:rsidRDefault="004C02D9" w:rsidP="004C02D9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 Казым, Совет депутатов сельского поселения Казым </w:t>
      </w:r>
      <w:r w:rsidRPr="00D47BF3">
        <w:rPr>
          <w:b/>
        </w:rPr>
        <w:t>р е ш и л:</w:t>
      </w:r>
    </w:p>
    <w:p w:rsidR="004C02D9" w:rsidRDefault="004C02D9" w:rsidP="004C02D9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Принять прилагаемые изменения в устав сельского поселения </w:t>
      </w:r>
      <w:r>
        <w:t>Казым</w:t>
      </w:r>
      <w:r>
        <w:rPr>
          <w:rFonts w:ascii="Times New Roman" w:hAnsi="Times New Roman"/>
        </w:rPr>
        <w:t>.</w:t>
      </w:r>
    </w:p>
    <w:p w:rsidR="004C02D9" w:rsidRPr="00A13CD3" w:rsidRDefault="004C02D9" w:rsidP="004C02D9">
      <w:pPr>
        <w:autoSpaceDE w:val="0"/>
        <w:autoSpaceDN w:val="0"/>
        <w:adjustRightInd w:val="0"/>
        <w:jc w:val="both"/>
      </w:pPr>
      <w:r>
        <w:t xml:space="preserve">            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4C02D9" w:rsidRDefault="004C02D9" w:rsidP="004C02D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3</w:t>
      </w:r>
      <w:r w:rsidRPr="00A13CD3">
        <w:t xml:space="preserve">. Опубликовать настоящее решение в </w:t>
      </w:r>
      <w:r>
        <w:t>бюллетене</w:t>
      </w:r>
      <w:r w:rsidRPr="00A13CD3">
        <w:t xml:space="preserve"> </w:t>
      </w:r>
      <w:r>
        <w:t>«Официальный вестник сельского поселения Казым»</w:t>
      </w:r>
      <w:r w:rsidRPr="00A13CD3">
        <w:t xml:space="preserve"> в </w:t>
      </w:r>
      <w:r>
        <w:t xml:space="preserve">течение семи дней со дня его поступления из </w:t>
      </w:r>
      <w:r w:rsidRPr="00A13CD3">
        <w:t>Управлени</w:t>
      </w:r>
      <w:r>
        <w:t>я</w:t>
      </w:r>
      <w:r w:rsidRPr="00A13CD3">
        <w:t xml:space="preserve">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. </w:t>
      </w:r>
    </w:p>
    <w:p w:rsidR="004C02D9" w:rsidRDefault="004C02D9" w:rsidP="004C02D9">
      <w:pPr>
        <w:pStyle w:val="21"/>
        <w:ind w:firstLine="744"/>
      </w:pPr>
      <w:r w:rsidRPr="00EB016A">
        <w:t xml:space="preserve">4. </w:t>
      </w:r>
      <w:r>
        <w:t xml:space="preserve">Настоящее решение вступает в силу после его официального опубликования. </w:t>
      </w:r>
    </w:p>
    <w:p w:rsidR="004C02D9" w:rsidRDefault="004C02D9" w:rsidP="004C02D9">
      <w:pPr>
        <w:autoSpaceDE w:val="0"/>
        <w:autoSpaceDN w:val="0"/>
        <w:adjustRightInd w:val="0"/>
        <w:ind w:firstLine="540"/>
        <w:jc w:val="both"/>
      </w:pPr>
      <w:r>
        <w:tab/>
        <w:t xml:space="preserve"> </w:t>
      </w:r>
    </w:p>
    <w:p w:rsidR="004C02D9" w:rsidRDefault="004C02D9" w:rsidP="004C02D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4C02D9" w:rsidRDefault="004C02D9" w:rsidP="004C02D9">
      <w:pPr>
        <w:autoSpaceDE w:val="0"/>
        <w:autoSpaceDN w:val="0"/>
        <w:adjustRightInd w:val="0"/>
        <w:ind w:firstLine="540"/>
        <w:jc w:val="both"/>
      </w:pPr>
    </w:p>
    <w:p w:rsidR="004C02D9" w:rsidRDefault="004C02D9" w:rsidP="004C02D9">
      <w:pPr>
        <w:autoSpaceDE w:val="0"/>
        <w:autoSpaceDN w:val="0"/>
        <w:adjustRightInd w:val="0"/>
        <w:ind w:firstLine="540"/>
        <w:jc w:val="both"/>
      </w:pPr>
      <w:r w:rsidRPr="00B3564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B35647">
        <w:rPr>
          <w:rFonts w:ascii="Times New Roman CYR" w:hAnsi="Times New Roman CYR" w:cs="Times New Roman CYR"/>
        </w:rPr>
        <w:t xml:space="preserve"> </w:t>
      </w:r>
    </w:p>
    <w:p w:rsidR="004C02D9" w:rsidRDefault="004C02D9" w:rsidP="004C02D9">
      <w:r>
        <w:t xml:space="preserve">Глава сельского поселения                                                                                   </w:t>
      </w:r>
      <w:proofErr w:type="spellStart"/>
      <w:r>
        <w:t>А.Х.Назырова</w:t>
      </w:r>
      <w:proofErr w:type="spellEnd"/>
    </w:p>
    <w:p w:rsidR="004C02D9" w:rsidRDefault="004C02D9" w:rsidP="004C02D9">
      <w:pPr>
        <w:rPr>
          <w:b/>
          <w:sz w:val="36"/>
          <w:szCs w:val="36"/>
        </w:rPr>
      </w:pPr>
      <w:r>
        <w:tab/>
      </w:r>
      <w:r>
        <w:tab/>
      </w:r>
      <w:r>
        <w:tab/>
        <w:t xml:space="preserve">                                                               </w:t>
      </w:r>
      <w:r>
        <w:rPr>
          <w:b/>
          <w:sz w:val="36"/>
          <w:szCs w:val="36"/>
        </w:rPr>
        <w:t xml:space="preserve"> </w:t>
      </w:r>
    </w:p>
    <w:p w:rsidR="004C02D9" w:rsidRDefault="004C02D9" w:rsidP="004C02D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center"/>
      </w:pPr>
    </w:p>
    <w:p w:rsidR="004C02D9" w:rsidRDefault="004C02D9" w:rsidP="004C02D9">
      <w:pPr>
        <w:ind w:left="5040"/>
        <w:jc w:val="right"/>
      </w:pPr>
      <w:r>
        <w:lastRenderedPageBreak/>
        <w:t>ПРИЛОЖЕНИЕ</w:t>
      </w:r>
    </w:p>
    <w:p w:rsidR="004C02D9" w:rsidRDefault="004C02D9" w:rsidP="004C02D9">
      <w:pPr>
        <w:ind w:left="5040"/>
        <w:jc w:val="right"/>
      </w:pPr>
      <w:r>
        <w:t>к решению Совета депутатов                                   сельского поселения Казым</w:t>
      </w:r>
    </w:p>
    <w:p w:rsidR="004C02D9" w:rsidRDefault="004C02D9" w:rsidP="004C02D9">
      <w:pPr>
        <w:ind w:left="5040"/>
        <w:jc w:val="right"/>
        <w:rPr>
          <w:b/>
        </w:rPr>
      </w:pPr>
      <w:r>
        <w:t>от</w:t>
      </w:r>
      <w:r>
        <w:t xml:space="preserve"> 04 июля</w:t>
      </w:r>
      <w:r>
        <w:t xml:space="preserve"> 2017 года № </w:t>
      </w:r>
      <w:r>
        <w:t>24</w:t>
      </w:r>
    </w:p>
    <w:p w:rsidR="004C02D9" w:rsidRDefault="004C02D9" w:rsidP="004C02D9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4C02D9" w:rsidRDefault="004C02D9" w:rsidP="004C02D9">
      <w:pPr>
        <w:jc w:val="center"/>
        <w:rPr>
          <w:b/>
        </w:rPr>
      </w:pPr>
    </w:p>
    <w:p w:rsidR="004C02D9" w:rsidRPr="007F5468" w:rsidRDefault="004C02D9" w:rsidP="004C02D9">
      <w:pPr>
        <w:jc w:val="center"/>
        <w:rPr>
          <w:b/>
        </w:rPr>
      </w:pPr>
      <w:r>
        <w:rPr>
          <w:b/>
        </w:rPr>
        <w:t>И З М Е Н Е Н И Я</w:t>
      </w:r>
    </w:p>
    <w:p w:rsidR="004C02D9" w:rsidRPr="002F5B39" w:rsidRDefault="004C02D9" w:rsidP="004C02D9">
      <w:pPr>
        <w:jc w:val="center"/>
        <w:rPr>
          <w:sz w:val="20"/>
          <w:szCs w:val="20"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</w:t>
      </w:r>
      <w:r w:rsidRPr="000B6B23">
        <w:t xml:space="preserve"> </w:t>
      </w:r>
      <w:r w:rsidRPr="000B6B23">
        <w:rPr>
          <w:b/>
        </w:rPr>
        <w:t>Казым</w:t>
      </w:r>
    </w:p>
    <w:p w:rsidR="004C02D9" w:rsidRDefault="004C02D9" w:rsidP="004C02D9">
      <w:pPr>
        <w:autoSpaceDE w:val="0"/>
        <w:autoSpaceDN w:val="0"/>
        <w:adjustRightInd w:val="0"/>
        <w:ind w:firstLine="540"/>
        <w:jc w:val="both"/>
        <w:outlineLvl w:val="0"/>
      </w:pPr>
      <w:r>
        <w:rPr>
          <w:rStyle w:val="FontStyle12"/>
        </w:rPr>
        <w:tab/>
      </w:r>
      <w:r>
        <w:t xml:space="preserve"> </w:t>
      </w:r>
    </w:p>
    <w:p w:rsidR="004C02D9" w:rsidRDefault="004C02D9" w:rsidP="004C02D9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1. Пункт 4 статьи 22 изложить в следующей редакции:</w:t>
      </w:r>
    </w:p>
    <w:p w:rsidR="004C02D9" w:rsidRDefault="004C02D9" w:rsidP="004C02D9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5C4431">
        <w:t xml:space="preserve">«4. Глава </w:t>
      </w:r>
      <w:r>
        <w:t>поселения</w:t>
      </w:r>
      <w:r w:rsidRPr="005C4431">
        <w:t xml:space="preserve"> должен соблюдать ограничения, запреты, исполнять обязанности, которые установлены Федеральным </w:t>
      </w:r>
      <w:hyperlink r:id="rId5" w:history="1">
        <w:r w:rsidRPr="005C4431">
          <w:t>законом</w:t>
        </w:r>
      </w:hyperlink>
      <w:r w:rsidRPr="005C4431">
        <w:t xml:space="preserve"> от 25 декабря 2008 года </w:t>
      </w:r>
      <w:r>
        <w:t xml:space="preserve">                      № 273-ФЗ «</w:t>
      </w:r>
      <w:r w:rsidRPr="005C4431">
        <w:t>О противодействии коррупции</w:t>
      </w:r>
      <w:r>
        <w:t>»</w:t>
      </w:r>
      <w:r w:rsidRPr="005C4431">
        <w:t xml:space="preserve">, Федеральным </w:t>
      </w:r>
      <w:hyperlink r:id="rId6" w:history="1">
        <w:r w:rsidRPr="005C4431">
          <w:t>законом</w:t>
        </w:r>
      </w:hyperlink>
      <w:r>
        <w:t xml:space="preserve"> от 3 декабря 2012 года № 230-ФЗ «</w:t>
      </w:r>
      <w:r w:rsidRPr="005C4431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5C4431">
        <w:t xml:space="preserve">, Федеральным </w:t>
      </w:r>
      <w:hyperlink r:id="rId7" w:history="1">
        <w:r w:rsidRPr="005C4431">
          <w:t>законом</w:t>
        </w:r>
      </w:hyperlink>
      <w:r w:rsidRPr="005C4431">
        <w:t xml:space="preserve"> от 7 мая 2013 года </w:t>
      </w:r>
      <w:r>
        <w:t>№</w:t>
      </w:r>
      <w:r w:rsidRPr="005C4431">
        <w:t xml:space="preserve"> 79-ФЗ </w:t>
      </w:r>
      <w:r>
        <w:t>«</w:t>
      </w:r>
      <w:r w:rsidRPr="005C4431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.»</w:t>
      </w:r>
      <w:r w:rsidRPr="005C4431">
        <w:t>.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2. В статье 26: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1) подпункт 3 пункта 1 признать утратившим силу;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2) дополнить пунктом 1.1 следующего содержания: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 xml:space="preserve"> «1.1. В целях решения вопросов местного значения администрация поселения обладает следующими полномочиями: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 xml:space="preserve">1) в области </w:t>
      </w:r>
      <w:r w:rsidRPr="00862CC2">
        <w:t>профилактик</w:t>
      </w:r>
      <w:r>
        <w:t>и</w:t>
      </w:r>
      <w:r w:rsidRPr="00862CC2">
        <w:t xml:space="preserve"> терроризма и экстремизма на территории </w:t>
      </w:r>
      <w:r>
        <w:t>поселения: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а)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б)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г)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д) направление предложений по вопросам участия в профилактике терроризма, а также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2) в области благоустройства и озеленения территории поселения: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а) организация проведения работ по благоустройству территории поселения;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б) обеспечение подготовки проекта правил благоустройства территории поселения, проекта изменений в такие правила;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в) подготовка проектов решений Совета поселения об утверждении правил благоустройства территории поселения, о внесении изменений в такие правила;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г) подготовка проектов муниципальных правовых актов поселения о назначении публичных слушаний по проекту правил благоустройства территории поселения;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lastRenderedPageBreak/>
        <w:t>д) организация</w:t>
      </w:r>
      <w:r w:rsidRPr="000C343E">
        <w:t xml:space="preserve"> использования, охран</w:t>
      </w:r>
      <w:r>
        <w:t>ы</w:t>
      </w:r>
      <w:r w:rsidRPr="000C343E">
        <w:t>, защит</w:t>
      </w:r>
      <w:r>
        <w:t>ы,</w:t>
      </w:r>
      <w:r w:rsidRPr="000C343E">
        <w:t xml:space="preserve"> воспроизводств</w:t>
      </w:r>
      <w:r>
        <w:t>а</w:t>
      </w:r>
      <w:r w:rsidRPr="000C343E">
        <w:t xml:space="preserve"> городских лесов, лесов особо охраняемых природных территорий, расположенных в границах населенн</w:t>
      </w:r>
      <w:r>
        <w:t>ого</w:t>
      </w:r>
      <w:r w:rsidRPr="000C343E">
        <w:t xml:space="preserve"> пункт</w:t>
      </w:r>
      <w:r>
        <w:t>а</w:t>
      </w:r>
      <w:r w:rsidRPr="000C343E">
        <w:t xml:space="preserve"> поселения</w:t>
      </w:r>
      <w:r>
        <w:t>.»;</w:t>
      </w:r>
    </w:p>
    <w:p w:rsidR="004C02D9" w:rsidRDefault="004C02D9" w:rsidP="004C02D9">
      <w:pPr>
        <w:autoSpaceDE w:val="0"/>
        <w:autoSpaceDN w:val="0"/>
        <w:adjustRightInd w:val="0"/>
        <w:ind w:firstLine="708"/>
        <w:jc w:val="both"/>
      </w:pPr>
      <w:r>
        <w:t>3) пункт 2 изложить в следующей редакции:</w:t>
      </w:r>
    </w:p>
    <w:p w:rsidR="004C02D9" w:rsidRPr="00862CC2" w:rsidRDefault="004C02D9" w:rsidP="004C02D9">
      <w:pPr>
        <w:pStyle w:val="21"/>
      </w:pPr>
      <w:r>
        <w:t xml:space="preserve">«2. </w:t>
      </w:r>
      <w:r w:rsidRPr="00862CC2">
        <w:t xml:space="preserve">Администрация </w:t>
      </w:r>
      <w:r>
        <w:t>поселения</w:t>
      </w:r>
      <w:r w:rsidRPr="00862CC2">
        <w:t xml:space="preserve"> осуществляет иные </w:t>
      </w:r>
      <w:r w:rsidRPr="00862CC2">
        <w:rPr>
          <w:bCs/>
        </w:rPr>
        <w:t xml:space="preserve">полномочия органов местного самоуправления по решению вопросов местного значения </w:t>
      </w:r>
      <w:r>
        <w:rPr>
          <w:bCs/>
        </w:rPr>
        <w:t>поселения</w:t>
      </w:r>
      <w:r w:rsidRPr="00862CC2">
        <w:rPr>
          <w:bCs/>
        </w:rPr>
        <w:t>,</w:t>
      </w:r>
      <w:r w:rsidRPr="00862CC2">
        <w:t xml:space="preserve"> не отнесенные Федеральным законом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 </w:t>
      </w:r>
      <w:r>
        <w:t>–</w:t>
      </w:r>
      <w:r w:rsidRPr="00862CC2">
        <w:t xml:space="preserve"> Югры, настоящим уставом к полномочиям </w:t>
      </w:r>
      <w:r>
        <w:t>Совета поселения</w:t>
      </w:r>
      <w:r w:rsidRPr="00862CC2">
        <w:t xml:space="preserve">, главы </w:t>
      </w:r>
      <w:r>
        <w:t>поселения.».</w:t>
      </w:r>
    </w:p>
    <w:p w:rsidR="004C02D9" w:rsidRDefault="004C02D9" w:rsidP="004C02D9">
      <w:pPr>
        <w:widowControl w:val="0"/>
        <w:autoSpaceDE w:val="0"/>
        <w:autoSpaceDN w:val="0"/>
        <w:adjustRightInd w:val="0"/>
        <w:ind w:firstLine="720"/>
        <w:jc w:val="both"/>
        <w:rPr>
          <w:rStyle w:val="blk"/>
        </w:rPr>
      </w:pPr>
    </w:p>
    <w:p w:rsidR="004C02D9" w:rsidRDefault="004C02D9" w:rsidP="004C02D9">
      <w:pPr>
        <w:autoSpaceDE w:val="0"/>
        <w:autoSpaceDN w:val="0"/>
        <w:adjustRightInd w:val="0"/>
        <w:ind w:firstLine="540"/>
        <w:jc w:val="both"/>
      </w:pPr>
    </w:p>
    <w:p w:rsidR="004C02D9" w:rsidRDefault="004C02D9" w:rsidP="004C02D9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4C02D9" w:rsidRDefault="004C02D9" w:rsidP="004C02D9">
      <w:pPr>
        <w:autoSpaceDE w:val="0"/>
        <w:autoSpaceDN w:val="0"/>
        <w:adjustRightInd w:val="0"/>
        <w:ind w:firstLine="540"/>
      </w:pPr>
      <w:r>
        <w:t xml:space="preserve">                                               ________________</w:t>
      </w:r>
    </w:p>
    <w:p w:rsidR="004C02D9" w:rsidRDefault="004C02D9" w:rsidP="004C02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4C02D9" w:rsidRDefault="004C02D9" w:rsidP="004C02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4C02D9" w:rsidRDefault="004C02D9" w:rsidP="004C02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4C02D9" w:rsidRDefault="004C02D9" w:rsidP="004C02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4C02D9" w:rsidRDefault="004C02D9" w:rsidP="004C02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4C02D9" w:rsidRDefault="004C02D9" w:rsidP="004C02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4C02D9" w:rsidRDefault="004C02D9" w:rsidP="004C02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4C02D9" w:rsidRDefault="004C02D9" w:rsidP="004C02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4C02D9" w:rsidRDefault="004C02D9" w:rsidP="004C02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321A64" w:rsidRDefault="00321A64"/>
    <w:sectPr w:rsidR="00321A64" w:rsidSect="003352D0">
      <w:headerReference w:type="even" r:id="rId8"/>
      <w:headerReference w:type="default" r:id="rId9"/>
      <w:pgSz w:w="11909" w:h="16834"/>
      <w:pgMar w:top="1134" w:right="851" w:bottom="794" w:left="1701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D8" w:rsidRDefault="004C02D9" w:rsidP="00CF3F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5D8" w:rsidRDefault="004C02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D8" w:rsidRDefault="004C02D9">
    <w:pPr>
      <w:pStyle w:val="a4"/>
    </w:pPr>
  </w:p>
  <w:p w:rsidR="00C735D8" w:rsidRDefault="004C02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D9"/>
    <w:rsid w:val="00321A64"/>
    <w:rsid w:val="004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FA8C4-17AD-45FF-A911-CE970C1F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2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C02D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02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4C02D9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C0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4C02D9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2">
    <w:name w:val="Font Style12"/>
    <w:rsid w:val="004C02D9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rsid w:val="004C02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0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C02D9"/>
  </w:style>
  <w:style w:type="character" w:customStyle="1" w:styleId="blk">
    <w:name w:val="blk"/>
    <w:basedOn w:val="a0"/>
    <w:rsid w:val="004C02D9"/>
  </w:style>
  <w:style w:type="paragraph" w:styleId="a3">
    <w:name w:val="Body Text"/>
    <w:basedOn w:val="a"/>
    <w:link w:val="a7"/>
    <w:uiPriority w:val="99"/>
    <w:semiHidden/>
    <w:unhideWhenUsed/>
    <w:rsid w:val="004C02D9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4C0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CDE14DA27EE095216473DAFF617F19904984929EF5AFE84F3C92AE54v9o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DE14DA27EE095216473DAFF617F199049859490F0AFE84F3C92AE54v9o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CDE14DA27EE095216473DAFF617F199340899F92F2AFE84F3C92AE54v9oE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2017-07-04T09:40:00Z</dcterms:created>
  <dcterms:modified xsi:type="dcterms:W3CDTF">2017-07-04T09:42:00Z</dcterms:modified>
</cp:coreProperties>
</file>